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iagrams/data1.xml" ContentType="application/vnd.openxmlformats-officedocument.drawingml.diagramData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diagrams/colors1.xml" ContentType="application/vnd.openxmlformats-officedocument.drawingml.diagramColors+xml"/>
  <Override PartName="/word/theme/theme1.xml" ContentType="application/vnd.openxmlformats-officedocument.theme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5518" w:rsidRPr="00950F8E" w:rsidRDefault="00CC5518">
      <w:pPr>
        <w:rPr>
          <w:b/>
          <w:sz w:val="28"/>
          <w:szCs w:val="28"/>
        </w:rPr>
      </w:pPr>
      <w:r w:rsidRPr="00950F8E">
        <w:rPr>
          <w:b/>
          <w:sz w:val="28"/>
          <w:szCs w:val="28"/>
        </w:rPr>
        <w:t xml:space="preserve">Resúmenes proyectos Intégrate en Santa Cruz y Aprende y Trabaja </w:t>
      </w:r>
    </w:p>
    <w:p w:rsidR="00CC5518" w:rsidRPr="001237AE" w:rsidRDefault="00CC5518" w:rsidP="001237AE">
      <w:pPr>
        <w:pStyle w:val="Ttulo2"/>
      </w:pPr>
      <w:r w:rsidRPr="00584DDC">
        <w:t>INTÉGRATE EN SANTA CRUZ</w:t>
      </w:r>
    </w:p>
    <w:p w:rsidR="00CC5518" w:rsidRDefault="00CC5518" w:rsidP="00CC5518">
      <w:pPr>
        <w:jc w:val="both"/>
        <w:rPr>
          <w:rFonts w:ascii="Calibri" w:eastAsia="SimSun" w:hAnsi="Calibri" w:cs="Times New Roman"/>
          <w:b/>
          <w:i/>
          <w:lang w:eastAsia="zh-CN"/>
        </w:rPr>
      </w:pPr>
      <w:r w:rsidRPr="00950F8E">
        <w:rPr>
          <w:rFonts w:ascii="Calibri" w:hAnsi="Calibri"/>
        </w:rPr>
        <w:t xml:space="preserve">Se trata de un </w:t>
      </w:r>
      <w:r>
        <w:rPr>
          <w:rFonts w:ascii="Calibri" w:hAnsi="Calibri"/>
        </w:rPr>
        <w:t>p</w:t>
      </w:r>
      <w:r w:rsidRPr="005B15F2">
        <w:rPr>
          <w:rFonts w:ascii="Calibri" w:hAnsi="Calibri"/>
        </w:rPr>
        <w:t xml:space="preserve">rograma experimental </w:t>
      </w:r>
      <w:r>
        <w:rPr>
          <w:rFonts w:ascii="Calibri" w:hAnsi="Calibri"/>
        </w:rPr>
        <w:t xml:space="preserve"> que pretende o</w:t>
      </w:r>
      <w:r w:rsidRPr="005B15F2">
        <w:rPr>
          <w:rFonts w:ascii="Calibri" w:hAnsi="Calibri"/>
        </w:rPr>
        <w:t>ptimizar y potenciar la inserción laboral</w:t>
      </w:r>
      <w:r>
        <w:rPr>
          <w:rFonts w:ascii="Calibri" w:hAnsi="Calibri"/>
        </w:rPr>
        <w:t xml:space="preserve"> de personas mayores de 45 años </w:t>
      </w:r>
      <w:r w:rsidRPr="005B15F2">
        <w:rPr>
          <w:rFonts w:ascii="Calibri" w:hAnsi="Calibri"/>
        </w:rPr>
        <w:t>de Santa Cruz a través de un programa de formación, capacitación</w:t>
      </w:r>
      <w:r>
        <w:rPr>
          <w:rFonts w:ascii="Calibri" w:hAnsi="Calibri"/>
        </w:rPr>
        <w:t xml:space="preserve"> y asesoramiento personalizado, </w:t>
      </w:r>
      <w:r w:rsidR="00950F8E">
        <w:rPr>
          <w:rFonts w:ascii="Calibri" w:hAnsi="Calibri"/>
        </w:rPr>
        <w:t xml:space="preserve">al tiempo que se </w:t>
      </w:r>
      <w:r>
        <w:rPr>
          <w:rFonts w:ascii="Calibri" w:hAnsi="Calibri"/>
        </w:rPr>
        <w:t>c</w:t>
      </w:r>
      <w:r w:rsidRPr="005B15F2">
        <w:rPr>
          <w:rFonts w:ascii="Calibri" w:hAnsi="Calibri"/>
        </w:rPr>
        <w:t>rea una metodología de trabajo basada en el tándem público-privado de responsabilidad social, que apueste por acciones de inserción laboral para personas con especiales dificultades.</w:t>
      </w:r>
    </w:p>
    <w:p w:rsidR="00CC5518" w:rsidRPr="000F491A" w:rsidRDefault="00CC5518" w:rsidP="00CC5518">
      <w:pPr>
        <w:jc w:val="both"/>
        <w:rPr>
          <w:rFonts w:ascii="Calibri" w:hAnsi="Calibri"/>
        </w:rPr>
      </w:pPr>
      <w:r w:rsidRPr="005B15F2">
        <w:rPr>
          <w:rFonts w:ascii="Calibri" w:hAnsi="Calibri"/>
        </w:rPr>
        <w:t>Este proyecto contribuirá</w:t>
      </w:r>
      <w:r>
        <w:rPr>
          <w:rFonts w:ascii="Calibri" w:hAnsi="Calibri"/>
        </w:rPr>
        <w:t xml:space="preserve"> a que aquellas empresas que desarrollen fórmulas de gestión como la </w:t>
      </w:r>
      <w:r w:rsidRPr="004C419B">
        <w:rPr>
          <w:rFonts w:ascii="Calibri" w:hAnsi="Calibri"/>
          <w:i/>
        </w:rPr>
        <w:t>Responsabilidad Social Corporativa</w:t>
      </w:r>
      <w:r w:rsidRPr="004C419B">
        <w:rPr>
          <w:rFonts w:ascii="Calibri" w:hAnsi="Calibri"/>
        </w:rPr>
        <w:t xml:space="preserve"> puedan contribuir de manera directa al proceso de inserción</w:t>
      </w:r>
      <w:r>
        <w:rPr>
          <w:rFonts w:ascii="Calibri" w:hAnsi="Calibri"/>
        </w:rPr>
        <w:t xml:space="preserve"> laboral de</w:t>
      </w:r>
      <w:r w:rsidRPr="005B15F2">
        <w:rPr>
          <w:rFonts w:ascii="Calibri" w:hAnsi="Calibri"/>
        </w:rPr>
        <w:t xml:space="preserve"> aquellos colectivos en riesgo.</w:t>
      </w:r>
      <w:r w:rsidR="006D5E92">
        <w:rPr>
          <w:rFonts w:ascii="Calibri" w:hAnsi="Calibri"/>
        </w:rPr>
        <w:t xml:space="preserve"> De esta manera, l</w:t>
      </w:r>
      <w:r>
        <w:t>os pilares básicos de la metodología del proyecto serán:</w:t>
      </w:r>
    </w:p>
    <w:p w:rsidR="00CC5518" w:rsidRDefault="00CC5518" w:rsidP="00950F8E">
      <w:pPr>
        <w:jc w:val="center"/>
      </w:pPr>
      <w:r w:rsidRPr="004A42F2">
        <w:rPr>
          <w:noProof/>
          <w:lang w:eastAsia="es-ES_tradnl"/>
        </w:rPr>
        <w:drawing>
          <wp:inline distT="0" distB="0" distL="0" distR="0">
            <wp:extent cx="4286250" cy="2691581"/>
            <wp:effectExtent l="0" t="0" r="0" b="0"/>
            <wp:docPr id="4" name="Diagrama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950F8E" w:rsidRDefault="00CC5518" w:rsidP="006D5E92">
      <w:pPr>
        <w:jc w:val="both"/>
        <w:rPr>
          <w:lang w:val="es-ES"/>
        </w:rPr>
      </w:pPr>
      <w:r w:rsidRPr="000F491A">
        <w:rPr>
          <w:b/>
        </w:rPr>
        <w:t>Actividades</w:t>
      </w:r>
      <w:r>
        <w:t xml:space="preserve">: </w:t>
      </w:r>
      <w:r w:rsidR="006D5E92">
        <w:t>L</w:t>
      </w:r>
      <w:r w:rsidRPr="00417148">
        <w:t>as distintas fases no están concebidas como compartimentos estancos, sino que la flexibilidad formará parte de la metodología, de tal forma que la estructura se interrelacionará</w:t>
      </w:r>
      <w:r w:rsidR="006D5E92">
        <w:t xml:space="preserve"> temporalmente de tal forma que </w:t>
      </w:r>
      <w:r w:rsidR="006D5E92" w:rsidRPr="00417148">
        <w:rPr>
          <w:lang w:val="es-ES"/>
        </w:rPr>
        <w:t>las</w:t>
      </w:r>
      <w:r w:rsidRPr="00417148">
        <w:rPr>
          <w:lang w:val="es-ES"/>
        </w:rPr>
        <w:t xml:space="preserve"> empresas partícipes serán protagonistas en todas y cada una de las fases, ayudando a revisar objetivos, tareas y decisiones acordadas.</w:t>
      </w:r>
      <w:r w:rsidR="006D5E92">
        <w:rPr>
          <w:lang w:val="es-ES"/>
        </w:rPr>
        <w:t xml:space="preserve"> </w:t>
      </w:r>
    </w:p>
    <w:p w:rsidR="00CC5518" w:rsidRPr="00950F8E" w:rsidRDefault="006D5E92" w:rsidP="00950F8E">
      <w:pPr>
        <w:jc w:val="both"/>
        <w:rPr>
          <w:lang w:val="es-ES"/>
        </w:rPr>
      </w:pPr>
      <w:r>
        <w:rPr>
          <w:lang w:val="es-ES"/>
        </w:rPr>
        <w:t>Asimismo, e</w:t>
      </w:r>
      <w:r w:rsidR="00CC5518" w:rsidRPr="00417148">
        <w:rPr>
          <w:lang w:val="es-ES"/>
        </w:rPr>
        <w:t>l acompañamiento, la capacitación formativa, el asesoramiento y seguimiento serán elementos centrales y permanentes del proceso de formación y trabajo con l</w:t>
      </w:r>
      <w:r w:rsidR="00950F8E">
        <w:rPr>
          <w:lang w:val="es-ES"/>
        </w:rPr>
        <w:t>as personas beneficiarias</w:t>
      </w:r>
      <w:r w:rsidR="00CC5518" w:rsidRPr="00417148">
        <w:rPr>
          <w:lang w:val="es-ES"/>
        </w:rPr>
        <w:t xml:space="preserve">. </w:t>
      </w:r>
      <w:r w:rsidR="00950F8E">
        <w:rPr>
          <w:lang w:val="es-ES"/>
        </w:rPr>
        <w:t>Hay que apuntar que c</w:t>
      </w:r>
      <w:r w:rsidR="00CC5518" w:rsidRPr="00950F8E">
        <w:rPr>
          <w:lang w:val="es-ES"/>
        </w:rPr>
        <w:t xml:space="preserve">ualquier </w:t>
      </w:r>
      <w:r w:rsidR="00950F8E">
        <w:rPr>
          <w:lang w:val="es-ES"/>
        </w:rPr>
        <w:t>participante</w:t>
      </w:r>
      <w:r w:rsidR="00CC5518" w:rsidRPr="00950F8E">
        <w:rPr>
          <w:lang w:val="es-ES"/>
        </w:rPr>
        <w:t xml:space="preserve"> del programa puede, una vez superada la 1ª fase, participar del proyecto de forma flexible; itinerario secuencial, adelantar fases, ser insertado/a de forma directa, etc.</w:t>
      </w:r>
    </w:p>
    <w:p w:rsidR="00CC5518" w:rsidRPr="000F491A" w:rsidRDefault="00950F8E" w:rsidP="00CC5518">
      <w:pPr>
        <w:jc w:val="both"/>
        <w:rPr>
          <w:rFonts w:eastAsiaTheme="minorEastAsia"/>
        </w:rPr>
      </w:pPr>
      <w:r>
        <w:rPr>
          <w:rFonts w:ascii="Calibri" w:eastAsia="SimSun" w:hAnsi="Calibri" w:cs="Times New Roman"/>
          <w:bCs/>
        </w:rPr>
        <w:t>En cuanto a</w:t>
      </w:r>
      <w:r w:rsidR="00CC5518" w:rsidRPr="000F491A">
        <w:rPr>
          <w:rFonts w:ascii="Calibri" w:eastAsia="SimSun" w:hAnsi="Calibri" w:cs="Times New Roman"/>
          <w:bCs/>
        </w:rPr>
        <w:t xml:space="preserve"> las acciones formativas </w:t>
      </w:r>
      <w:r>
        <w:rPr>
          <w:rFonts w:ascii="Calibri" w:eastAsia="SimSun" w:hAnsi="Calibri" w:cs="Times New Roman"/>
          <w:bCs/>
        </w:rPr>
        <w:t xml:space="preserve">hay que señalar que se realizarán </w:t>
      </w:r>
      <w:r w:rsidR="00CC5518" w:rsidRPr="000F491A">
        <w:rPr>
          <w:rFonts w:ascii="Calibri" w:eastAsia="SimSun" w:hAnsi="Calibri" w:cs="Times New Roman"/>
          <w:bCs/>
        </w:rPr>
        <w:t>en tres niveles:</w:t>
      </w:r>
    </w:p>
    <w:p w:rsidR="00CC5518" w:rsidRPr="00584DDC" w:rsidRDefault="00CC5518" w:rsidP="00CC5518">
      <w:pPr>
        <w:pStyle w:val="Prrafodelista"/>
        <w:numPr>
          <w:ilvl w:val="0"/>
          <w:numId w:val="3"/>
        </w:numPr>
        <w:contextualSpacing w:val="0"/>
        <w:rPr>
          <w:rFonts w:ascii="Calibri" w:eastAsia="SimSun" w:hAnsi="Calibri" w:cs="Times New Roman"/>
          <w:bCs/>
          <w:lang w:val="es-ES"/>
        </w:rPr>
      </w:pPr>
      <w:r w:rsidRPr="00584DDC">
        <w:rPr>
          <w:rFonts w:ascii="Calibri" w:eastAsia="SimSun" w:hAnsi="Calibri" w:cs="Times New Roman"/>
          <w:bCs/>
          <w:i/>
          <w:lang w:val="es-ES"/>
        </w:rPr>
        <w:t>Prelabor</w:t>
      </w:r>
      <w:r w:rsidRPr="00584DDC">
        <w:rPr>
          <w:rFonts w:ascii="Calibri" w:eastAsia="SimSun" w:hAnsi="Calibri" w:cs="Times New Roman"/>
          <w:bCs/>
          <w:lang w:val="es-ES"/>
        </w:rPr>
        <w:t xml:space="preserve">al, de base para </w:t>
      </w:r>
      <w:r w:rsidR="00950F8E">
        <w:rPr>
          <w:rFonts w:ascii="Calibri" w:eastAsia="SimSun" w:hAnsi="Calibri" w:cs="Times New Roman"/>
          <w:bCs/>
          <w:lang w:val="es-ES"/>
        </w:rPr>
        <w:t>las personas participantes</w:t>
      </w:r>
      <w:r w:rsidRPr="00584DDC">
        <w:rPr>
          <w:rFonts w:ascii="Calibri" w:eastAsia="SimSun" w:hAnsi="Calibri" w:cs="Times New Roman"/>
          <w:bCs/>
          <w:lang w:val="es-ES"/>
        </w:rPr>
        <w:t>.</w:t>
      </w:r>
    </w:p>
    <w:p w:rsidR="00CC5518" w:rsidRPr="00584DDC" w:rsidRDefault="00CC5518" w:rsidP="00CC5518">
      <w:pPr>
        <w:pStyle w:val="Prrafodelista"/>
        <w:numPr>
          <w:ilvl w:val="0"/>
          <w:numId w:val="3"/>
        </w:numPr>
        <w:contextualSpacing w:val="0"/>
        <w:rPr>
          <w:rFonts w:ascii="Calibri" w:eastAsia="SimSun" w:hAnsi="Calibri" w:cs="Times New Roman"/>
          <w:bCs/>
          <w:lang w:val="es-ES"/>
        </w:rPr>
      </w:pPr>
      <w:r w:rsidRPr="00584DDC">
        <w:rPr>
          <w:rFonts w:ascii="Calibri" w:eastAsia="SimSun" w:hAnsi="Calibri" w:cs="Times New Roman"/>
          <w:bCs/>
          <w:i/>
          <w:lang w:val="es-ES"/>
        </w:rPr>
        <w:t>Específica</w:t>
      </w:r>
      <w:r w:rsidRPr="00584DDC">
        <w:rPr>
          <w:rFonts w:ascii="Calibri" w:eastAsia="SimSun" w:hAnsi="Calibri" w:cs="Times New Roman"/>
          <w:bCs/>
          <w:lang w:val="es-ES"/>
        </w:rPr>
        <w:t>, basada en los certificados de profesionalidad (nivel I)</w:t>
      </w:r>
    </w:p>
    <w:p w:rsidR="00CC5518" w:rsidRDefault="00CC5518" w:rsidP="00CC5518">
      <w:pPr>
        <w:pStyle w:val="Prrafodelista"/>
        <w:numPr>
          <w:ilvl w:val="0"/>
          <w:numId w:val="3"/>
        </w:numPr>
        <w:contextualSpacing w:val="0"/>
        <w:rPr>
          <w:rFonts w:ascii="Calibri" w:eastAsia="SimSun" w:hAnsi="Calibri" w:cs="Times New Roman"/>
          <w:bCs/>
          <w:lang w:val="es-ES"/>
        </w:rPr>
      </w:pPr>
      <w:r w:rsidRPr="00584DDC">
        <w:rPr>
          <w:rFonts w:ascii="Calibri" w:eastAsia="SimSun" w:hAnsi="Calibri" w:cs="Times New Roman"/>
          <w:bCs/>
          <w:i/>
          <w:lang w:val="es-ES"/>
        </w:rPr>
        <w:t>Participativa</w:t>
      </w:r>
      <w:r w:rsidRPr="00584DDC">
        <w:rPr>
          <w:rFonts w:ascii="Calibri" w:eastAsia="SimSun" w:hAnsi="Calibri" w:cs="Times New Roman"/>
          <w:bCs/>
          <w:lang w:val="es-ES"/>
        </w:rPr>
        <w:t>, según las necesidades y demandas de las empresas.</w:t>
      </w:r>
    </w:p>
    <w:p w:rsidR="00950F8E" w:rsidRDefault="001237AE" w:rsidP="00950F8E">
      <w:pPr>
        <w:pStyle w:val="Ttulo2"/>
      </w:pPr>
      <w:r>
        <w:lastRenderedPageBreak/>
        <w:t>APRENDE Y TRABAJA</w:t>
      </w:r>
    </w:p>
    <w:p w:rsidR="00950F8E" w:rsidRPr="001237AE" w:rsidRDefault="001237AE" w:rsidP="001237AE">
      <w:pPr>
        <w:pStyle w:val="Ttulo2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s-ES_tradnl"/>
        </w:rPr>
      </w:pPr>
      <w:r w:rsidRPr="001237AE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s-ES_tradnl"/>
        </w:rPr>
        <w:t>El proyecto ‘Aprende y Trabaja’ pretende m</w:t>
      </w:r>
      <w:r w:rsidR="00950F8E" w:rsidRPr="001237AE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es-ES_tradnl"/>
        </w:rPr>
        <w:t xml:space="preserve">ejorar la empleabilidad mediante la actualización de conocimientos en ocupaciones relacionadas con sectores dinámicos de la economía capitalina como son la restauración, el comercio, tecnología y otros servicios personales que garanticen las probabilidades de inserción laboral. </w:t>
      </w:r>
    </w:p>
    <w:p w:rsidR="00950F8E" w:rsidRDefault="00950F8E" w:rsidP="00950F8E">
      <w:pPr>
        <w:pStyle w:val="Ttulo2"/>
      </w:pPr>
      <w:r w:rsidRPr="000C6233">
        <w:t>Objetivos específicos</w:t>
      </w:r>
      <w:r>
        <w:t>:</w:t>
      </w:r>
    </w:p>
    <w:p w:rsidR="00950F8E" w:rsidRPr="001237AE" w:rsidRDefault="00950F8E" w:rsidP="00950F8E">
      <w:pPr>
        <w:pStyle w:val="Prrafodelista"/>
        <w:numPr>
          <w:ilvl w:val="0"/>
          <w:numId w:val="5"/>
        </w:numPr>
        <w:jc w:val="both"/>
        <w:rPr>
          <w:rFonts w:eastAsiaTheme="minorHAnsi"/>
          <w:lang w:val="es-ES" w:eastAsia="en-US"/>
        </w:rPr>
      </w:pPr>
      <w:r w:rsidRPr="001237AE">
        <w:rPr>
          <w:rFonts w:eastAsiaTheme="minorHAnsi"/>
          <w:lang w:val="es-ES" w:eastAsia="en-US"/>
        </w:rPr>
        <w:t>Actualizar las competencias profesionales de l</w:t>
      </w:r>
      <w:r w:rsidR="001237AE" w:rsidRPr="001237AE">
        <w:rPr>
          <w:rFonts w:eastAsiaTheme="minorHAnsi"/>
          <w:lang w:val="es-ES" w:eastAsia="en-US"/>
        </w:rPr>
        <w:t>as personas</w:t>
      </w:r>
      <w:r w:rsidRPr="001237AE">
        <w:rPr>
          <w:rFonts w:eastAsiaTheme="minorHAnsi"/>
          <w:lang w:val="es-ES" w:eastAsia="en-US"/>
        </w:rPr>
        <w:t xml:space="preserve"> beneficiarias del proyecto a través de acciones formativas específicas de especialización.</w:t>
      </w:r>
    </w:p>
    <w:p w:rsidR="00950F8E" w:rsidRPr="001237AE" w:rsidRDefault="00950F8E" w:rsidP="00950F8E">
      <w:pPr>
        <w:pStyle w:val="Prrafodelista"/>
        <w:numPr>
          <w:ilvl w:val="0"/>
          <w:numId w:val="5"/>
        </w:numPr>
        <w:jc w:val="both"/>
        <w:rPr>
          <w:rFonts w:eastAsiaTheme="minorHAnsi"/>
          <w:lang w:val="es-ES" w:eastAsia="en-US"/>
        </w:rPr>
      </w:pPr>
      <w:r w:rsidRPr="001237AE">
        <w:rPr>
          <w:rFonts w:eastAsiaTheme="minorHAnsi"/>
          <w:lang w:val="es-ES" w:eastAsia="en-US"/>
        </w:rPr>
        <w:t>Formar a</w:t>
      </w:r>
      <w:r w:rsidR="001237AE" w:rsidRPr="001237AE">
        <w:rPr>
          <w:rFonts w:eastAsiaTheme="minorHAnsi"/>
          <w:lang w:val="es-ES" w:eastAsia="en-US"/>
        </w:rPr>
        <w:t>l alumnado</w:t>
      </w:r>
      <w:r w:rsidRPr="001237AE">
        <w:rPr>
          <w:rFonts w:eastAsiaTheme="minorHAnsi"/>
          <w:lang w:val="es-ES" w:eastAsia="en-US"/>
        </w:rPr>
        <w:t xml:space="preserve"> del proyecto en competencias prelaborales que optimicen su proceso real de inserción y mantenimiento del empleo. </w:t>
      </w:r>
    </w:p>
    <w:p w:rsidR="00950F8E" w:rsidRPr="001237AE" w:rsidRDefault="00950F8E" w:rsidP="00950F8E">
      <w:pPr>
        <w:pStyle w:val="Prrafodelista"/>
        <w:numPr>
          <w:ilvl w:val="0"/>
          <w:numId w:val="5"/>
        </w:numPr>
        <w:jc w:val="both"/>
        <w:rPr>
          <w:rFonts w:eastAsiaTheme="minorHAnsi"/>
          <w:lang w:val="es-ES" w:eastAsia="en-US"/>
        </w:rPr>
      </w:pPr>
      <w:r w:rsidRPr="001237AE">
        <w:rPr>
          <w:rFonts w:eastAsiaTheme="minorHAnsi"/>
          <w:lang w:val="es-ES" w:eastAsia="en-US"/>
        </w:rPr>
        <w:t xml:space="preserve">Implicar al tejido empresarial en programas que fomentan la inserción laboral. </w:t>
      </w:r>
    </w:p>
    <w:p w:rsidR="00950F8E" w:rsidRPr="001237AE" w:rsidRDefault="00950F8E" w:rsidP="00950F8E">
      <w:pPr>
        <w:pStyle w:val="Prrafodelista"/>
        <w:numPr>
          <w:ilvl w:val="0"/>
          <w:numId w:val="5"/>
        </w:numPr>
        <w:jc w:val="both"/>
        <w:rPr>
          <w:rFonts w:eastAsiaTheme="minorHAnsi"/>
          <w:lang w:val="es-ES" w:eastAsia="en-US"/>
        </w:rPr>
      </w:pPr>
      <w:r w:rsidRPr="001237AE">
        <w:rPr>
          <w:rFonts w:eastAsiaTheme="minorHAnsi"/>
          <w:lang w:val="es-ES" w:eastAsia="en-US"/>
        </w:rPr>
        <w:t xml:space="preserve">Acercar el mercado de trabajo a las acciones formativas capacitadoras. </w:t>
      </w:r>
    </w:p>
    <w:p w:rsidR="00950F8E" w:rsidRPr="001237AE" w:rsidRDefault="00950F8E" w:rsidP="00950F8E">
      <w:pPr>
        <w:pStyle w:val="Prrafodelista"/>
        <w:numPr>
          <w:ilvl w:val="0"/>
          <w:numId w:val="5"/>
        </w:numPr>
        <w:jc w:val="both"/>
        <w:rPr>
          <w:rFonts w:eastAsiaTheme="minorHAnsi"/>
          <w:lang w:val="es-ES" w:eastAsia="en-US"/>
        </w:rPr>
      </w:pPr>
      <w:r w:rsidRPr="001237AE">
        <w:rPr>
          <w:rFonts w:eastAsiaTheme="minorHAnsi"/>
          <w:lang w:val="es-ES" w:eastAsia="en-US"/>
        </w:rPr>
        <w:t xml:space="preserve">Posibilitar la dinamización del tejido empresarial a través de la facilitación de personal cualificado para la ejecución de acciones puntuales los fines de semanas delimitadas prioritariamente en la </w:t>
      </w:r>
      <w:r w:rsidR="001237AE" w:rsidRPr="001237AE">
        <w:rPr>
          <w:rFonts w:eastAsiaTheme="minorHAnsi"/>
          <w:lang w:val="es-ES" w:eastAsia="en-US"/>
        </w:rPr>
        <w:t>Z</w:t>
      </w:r>
      <w:r w:rsidRPr="001237AE">
        <w:rPr>
          <w:rFonts w:eastAsiaTheme="minorHAnsi"/>
          <w:lang w:val="es-ES" w:eastAsia="en-US"/>
        </w:rPr>
        <w:t xml:space="preserve">ona de </w:t>
      </w:r>
      <w:r w:rsidR="001237AE" w:rsidRPr="001237AE">
        <w:rPr>
          <w:rFonts w:eastAsiaTheme="minorHAnsi"/>
          <w:lang w:val="es-ES" w:eastAsia="en-US"/>
        </w:rPr>
        <w:t>G</w:t>
      </w:r>
      <w:r w:rsidRPr="001237AE">
        <w:rPr>
          <w:rFonts w:eastAsiaTheme="minorHAnsi"/>
          <w:lang w:val="es-ES" w:eastAsia="en-US"/>
        </w:rPr>
        <w:t xml:space="preserve">ran </w:t>
      </w:r>
      <w:r w:rsidR="001237AE" w:rsidRPr="001237AE">
        <w:rPr>
          <w:rFonts w:eastAsiaTheme="minorHAnsi"/>
          <w:lang w:val="es-ES" w:eastAsia="en-US"/>
        </w:rPr>
        <w:t>A</w:t>
      </w:r>
      <w:r w:rsidRPr="001237AE">
        <w:rPr>
          <w:rFonts w:eastAsiaTheme="minorHAnsi"/>
          <w:lang w:val="es-ES" w:eastAsia="en-US"/>
        </w:rPr>
        <w:t xml:space="preserve">fluencia </w:t>
      </w:r>
      <w:r w:rsidR="001237AE" w:rsidRPr="001237AE">
        <w:rPr>
          <w:rFonts w:eastAsiaTheme="minorHAnsi"/>
          <w:lang w:val="es-ES" w:eastAsia="en-US"/>
        </w:rPr>
        <w:t>T</w:t>
      </w:r>
      <w:r w:rsidRPr="001237AE">
        <w:rPr>
          <w:rFonts w:eastAsiaTheme="minorHAnsi"/>
          <w:lang w:val="es-ES" w:eastAsia="en-US"/>
        </w:rPr>
        <w:t>urís</w:t>
      </w:r>
      <w:r w:rsidR="001237AE" w:rsidRPr="001237AE">
        <w:rPr>
          <w:rFonts w:eastAsiaTheme="minorHAnsi"/>
          <w:lang w:val="es-ES" w:eastAsia="en-US"/>
        </w:rPr>
        <w:t>ti</w:t>
      </w:r>
      <w:r w:rsidRPr="001237AE">
        <w:rPr>
          <w:rFonts w:eastAsiaTheme="minorHAnsi"/>
          <w:lang w:val="es-ES" w:eastAsia="en-US"/>
        </w:rPr>
        <w:t xml:space="preserve">ca en los sectores de comercio y restauración. </w:t>
      </w:r>
    </w:p>
    <w:p w:rsidR="00950F8E" w:rsidRDefault="00950F8E" w:rsidP="00950F8E">
      <w:pPr>
        <w:pStyle w:val="Ttulo2"/>
      </w:pPr>
      <w:r>
        <w:t xml:space="preserve">Metodología: </w:t>
      </w:r>
    </w:p>
    <w:p w:rsidR="00950F8E" w:rsidRDefault="00950F8E" w:rsidP="001237AE">
      <w:pPr>
        <w:jc w:val="both"/>
      </w:pPr>
      <w:r w:rsidRPr="001237AE">
        <w:rPr>
          <w:lang w:val="es-ES"/>
        </w:rPr>
        <w:t xml:space="preserve">El plan se centra en una intervención personalizada en formación prelaboral, formación específica completaría al certificado de profesionalidad de origen, actividades complementarias, e inserción a través de la Agencia de Colocación de la Sociedad de Desarrollo de Santa Cruz de Tenerife. </w:t>
      </w:r>
    </w:p>
    <w:p w:rsidR="00950F8E" w:rsidRDefault="00950F8E" w:rsidP="00950F8E">
      <w:pPr>
        <w:pStyle w:val="Ttulo2"/>
      </w:pPr>
      <w:r>
        <w:t xml:space="preserve">Fases del proyecto: </w:t>
      </w:r>
    </w:p>
    <w:p w:rsidR="001237AE" w:rsidRPr="001237AE" w:rsidRDefault="001237AE" w:rsidP="001237AE">
      <w:pPr>
        <w:rPr>
          <w:lang w:val="es-ES"/>
        </w:rPr>
      </w:pPr>
    </w:p>
    <w:p w:rsidR="00950F8E" w:rsidRDefault="00950F8E" w:rsidP="00950F8E">
      <w:r>
        <w:rPr>
          <w:noProof/>
          <w:lang w:eastAsia="es-ES_tradn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28766</wp:posOffset>
            </wp:positionV>
            <wp:extent cx="6134100" cy="3276600"/>
            <wp:effectExtent l="0" t="0" r="0" b="0"/>
            <wp:wrapNone/>
            <wp:docPr id="14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27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50F8E" w:rsidRDefault="00950F8E" w:rsidP="00950F8E"/>
    <w:p w:rsidR="00950F8E" w:rsidRDefault="00950F8E" w:rsidP="00950F8E"/>
    <w:p w:rsidR="00950F8E" w:rsidRDefault="00950F8E" w:rsidP="00950F8E"/>
    <w:p w:rsidR="00950F8E" w:rsidRDefault="00950F8E" w:rsidP="00950F8E"/>
    <w:p w:rsidR="00950F8E" w:rsidRDefault="00950F8E" w:rsidP="00950F8E"/>
    <w:p w:rsidR="00950F8E" w:rsidRDefault="00950F8E" w:rsidP="00950F8E"/>
    <w:p w:rsidR="00950F8E" w:rsidRDefault="00950F8E" w:rsidP="00950F8E"/>
    <w:p w:rsidR="00950F8E" w:rsidRDefault="00950F8E" w:rsidP="00950F8E"/>
    <w:p w:rsidR="00950F8E" w:rsidRDefault="00950F8E" w:rsidP="00950F8E"/>
    <w:p w:rsidR="00CC5518" w:rsidRDefault="00CC5518" w:rsidP="00CC5518"/>
    <w:sectPr w:rsidR="00CC5518" w:rsidSect="00CC5518">
      <w:headerReference w:type="default" r:id="rId13"/>
      <w:pgSz w:w="11906" w:h="16838"/>
      <w:pgMar w:top="1417" w:right="1701" w:bottom="1417" w:left="1701" w:header="45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45829" w:rsidRDefault="00545829" w:rsidP="00CC5518">
      <w:pPr>
        <w:spacing w:after="0" w:line="240" w:lineRule="auto"/>
      </w:pPr>
      <w:r>
        <w:separator/>
      </w:r>
    </w:p>
  </w:endnote>
  <w:endnote w:type="continuationSeparator" w:id="1">
    <w:p w:rsidR="00545829" w:rsidRDefault="00545829" w:rsidP="00CC55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204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45829" w:rsidRDefault="00545829" w:rsidP="00CC5518">
      <w:pPr>
        <w:spacing w:after="0" w:line="240" w:lineRule="auto"/>
      </w:pPr>
      <w:r>
        <w:separator/>
      </w:r>
    </w:p>
  </w:footnote>
  <w:footnote w:type="continuationSeparator" w:id="1">
    <w:p w:rsidR="00545829" w:rsidRDefault="00545829" w:rsidP="00CC55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518" w:rsidRDefault="00CC5518">
    <w:pPr>
      <w:pStyle w:val="Encabezado"/>
    </w:pPr>
    <w:r>
      <w:rPr>
        <w:noProof/>
        <w:lang w:eastAsia="es-ES_tradnl"/>
      </w:rPr>
      <w:drawing>
        <wp:inline distT="0" distB="0" distL="0" distR="0">
          <wp:extent cx="5400040" cy="526415"/>
          <wp:effectExtent l="19050" t="0" r="0" b="0"/>
          <wp:docPr id="1" name="0 Imagen" descr="Pastilla Logos PanelesExpertos Aprende y Trabaja e Intégrate en SC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illa Logos PanelesExpertos Aprende y Trabaja e Intégrate en SC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40" cy="5264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C5518" w:rsidRDefault="00CC5518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894E3F"/>
    <w:multiLevelType w:val="hybridMultilevel"/>
    <w:tmpl w:val="08C4A3E8"/>
    <w:lvl w:ilvl="0" w:tplc="86A60C24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066529"/>
    <w:multiLevelType w:val="hybridMultilevel"/>
    <w:tmpl w:val="6A1AED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AA09C9"/>
    <w:multiLevelType w:val="hybridMultilevel"/>
    <w:tmpl w:val="259ADBFC"/>
    <w:lvl w:ilvl="0" w:tplc="27C28D7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F506B8"/>
    <w:multiLevelType w:val="hybridMultilevel"/>
    <w:tmpl w:val="E272D2E4"/>
    <w:lvl w:ilvl="0" w:tplc="3432B48C">
      <w:start w:val="1"/>
      <w:numFmt w:val="bullet"/>
      <w:lvlText w:val="-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D9D1CC5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CC5518"/>
    <w:rsid w:val="001237AE"/>
    <w:rsid w:val="004A1785"/>
    <w:rsid w:val="00545829"/>
    <w:rsid w:val="006D5E92"/>
    <w:rsid w:val="00950F8E"/>
    <w:rsid w:val="009E6B24"/>
    <w:rsid w:val="00B35A97"/>
    <w:rsid w:val="00CC0A5F"/>
    <w:rsid w:val="00CC5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0A5F"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50F8E"/>
    <w:pPr>
      <w:keepNext/>
      <w:keepLines/>
      <w:spacing w:before="200" w:after="0"/>
      <w:jc w:val="both"/>
      <w:outlineLvl w:val="1"/>
    </w:pPr>
    <w:rPr>
      <w:rFonts w:asciiTheme="majorHAnsi" w:eastAsiaTheme="majorEastAsia" w:hAnsiTheme="majorHAnsi" w:cstheme="majorBidi"/>
      <w:b/>
      <w:bCs/>
      <w:color w:val="E36C0A" w:themeColor="accent6" w:themeShade="BF"/>
      <w:sz w:val="26"/>
      <w:szCs w:val="26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CC55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C5518"/>
  </w:style>
  <w:style w:type="paragraph" w:styleId="Piedepgina">
    <w:name w:val="footer"/>
    <w:basedOn w:val="Normal"/>
    <w:link w:val="PiedepginaCar"/>
    <w:uiPriority w:val="99"/>
    <w:semiHidden/>
    <w:unhideWhenUsed/>
    <w:rsid w:val="00CC55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C5518"/>
  </w:style>
  <w:style w:type="paragraph" w:styleId="Textodeglobo">
    <w:name w:val="Balloon Text"/>
    <w:basedOn w:val="Normal"/>
    <w:link w:val="TextodegloboCar"/>
    <w:uiPriority w:val="99"/>
    <w:semiHidden/>
    <w:unhideWhenUsed/>
    <w:rsid w:val="00CC5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C5518"/>
    <w:rPr>
      <w:rFonts w:ascii="Tahoma" w:hAnsi="Tahoma" w:cs="Tahoma"/>
      <w:sz w:val="16"/>
      <w:szCs w:val="16"/>
    </w:rPr>
  </w:style>
  <w:style w:type="paragraph" w:styleId="Epgrafe">
    <w:name w:val="caption"/>
    <w:basedOn w:val="Normal"/>
    <w:next w:val="Normal"/>
    <w:unhideWhenUsed/>
    <w:qFormat/>
    <w:rsid w:val="00CC5518"/>
    <w:pPr>
      <w:spacing w:line="240" w:lineRule="auto"/>
    </w:pPr>
    <w:rPr>
      <w:rFonts w:eastAsiaTheme="minorEastAsia"/>
      <w:b/>
      <w:bCs/>
      <w:color w:val="4F81BD" w:themeColor="accent1"/>
      <w:sz w:val="18"/>
      <w:szCs w:val="18"/>
      <w:lang w:val="en-US" w:eastAsia="zh-CN"/>
    </w:rPr>
  </w:style>
  <w:style w:type="paragraph" w:styleId="Prrafodelista">
    <w:name w:val="List Paragraph"/>
    <w:basedOn w:val="Normal"/>
    <w:uiPriority w:val="34"/>
    <w:qFormat/>
    <w:rsid w:val="00CC5518"/>
    <w:pPr>
      <w:ind w:left="720"/>
      <w:contextualSpacing/>
    </w:pPr>
    <w:rPr>
      <w:rFonts w:eastAsiaTheme="minorEastAsia"/>
      <w:lang w:val="en-US" w:eastAsia="zh-CN"/>
    </w:rPr>
  </w:style>
  <w:style w:type="character" w:customStyle="1" w:styleId="Ttulo2Car">
    <w:name w:val="Título 2 Car"/>
    <w:basedOn w:val="Fuentedeprrafopredeter"/>
    <w:link w:val="Ttulo2"/>
    <w:uiPriority w:val="9"/>
    <w:rsid w:val="00950F8E"/>
    <w:rPr>
      <w:rFonts w:asciiTheme="majorHAnsi" w:eastAsiaTheme="majorEastAsia" w:hAnsiTheme="majorHAnsi" w:cstheme="majorBidi"/>
      <w:b/>
      <w:bCs/>
      <w:color w:val="E36C0A" w:themeColor="accent6" w:themeShade="BF"/>
      <w:sz w:val="26"/>
      <w:szCs w:val="26"/>
      <w:lang w:val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header" Target="header1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19" Type="http://schemas.openxmlformats.org/officeDocument/2006/relationships/customXml" Target="../customXml/item5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836EDA0-C241-4426-8AA1-9CF62481233C}" type="doc">
      <dgm:prSet loTypeId="urn:microsoft.com/office/officeart/2005/8/layout/radial1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981380F0-206A-46A8-97C3-578336ABB167}">
      <dgm:prSet phldrT="[Texto]"/>
      <dgm:spPr/>
      <dgm:t>
        <a:bodyPr/>
        <a:lstStyle/>
        <a:p>
          <a:pPr algn="ctr"/>
          <a:r>
            <a:rPr lang="es-ES"/>
            <a:t>Metodología</a:t>
          </a:r>
        </a:p>
      </dgm:t>
    </dgm:pt>
    <dgm:pt modelId="{06038777-7CA4-4C8E-B5CD-E9F91D675594}" type="parTrans" cxnId="{FD9755A1-A866-45AD-B984-11BBBDBE5534}">
      <dgm:prSet/>
      <dgm:spPr/>
      <dgm:t>
        <a:bodyPr/>
        <a:lstStyle/>
        <a:p>
          <a:pPr algn="ctr"/>
          <a:endParaRPr lang="es-ES"/>
        </a:p>
      </dgm:t>
    </dgm:pt>
    <dgm:pt modelId="{F5CE6EAF-19BB-4B99-95D3-CC977E9AA204}" type="sibTrans" cxnId="{FD9755A1-A866-45AD-B984-11BBBDBE5534}">
      <dgm:prSet/>
      <dgm:spPr/>
      <dgm:t>
        <a:bodyPr/>
        <a:lstStyle/>
        <a:p>
          <a:pPr algn="ctr"/>
          <a:endParaRPr lang="es-ES"/>
        </a:p>
      </dgm:t>
    </dgm:pt>
    <dgm:pt modelId="{CDAC2025-0999-47F1-8EE5-07CBEBBD9530}">
      <dgm:prSet phldrT="[Texto]" custT="1"/>
      <dgm:spPr/>
      <dgm:t>
        <a:bodyPr/>
        <a:lstStyle/>
        <a:p>
          <a:pPr algn="ctr"/>
          <a:r>
            <a:rPr lang="es-ES" sz="900"/>
            <a:t>Premiar y motivar el esfuerzo del alumnado</a:t>
          </a:r>
        </a:p>
      </dgm:t>
    </dgm:pt>
    <dgm:pt modelId="{7F1CCFE1-CB00-46D4-AE7F-0F21BCAA2E41}" type="parTrans" cxnId="{A84619B9-1934-4C05-9164-5D6F30B15D19}">
      <dgm:prSet/>
      <dgm:spPr/>
      <dgm:t>
        <a:bodyPr/>
        <a:lstStyle/>
        <a:p>
          <a:pPr algn="ctr"/>
          <a:endParaRPr lang="es-ES"/>
        </a:p>
      </dgm:t>
    </dgm:pt>
    <dgm:pt modelId="{40108CAC-C3F2-4564-82B2-905AEF0DAC08}" type="sibTrans" cxnId="{A84619B9-1934-4C05-9164-5D6F30B15D19}">
      <dgm:prSet/>
      <dgm:spPr/>
      <dgm:t>
        <a:bodyPr/>
        <a:lstStyle/>
        <a:p>
          <a:pPr algn="ctr"/>
          <a:endParaRPr lang="es-ES"/>
        </a:p>
      </dgm:t>
    </dgm:pt>
    <dgm:pt modelId="{978302B1-0F0D-41C7-81B1-AADB0137C1D8}">
      <dgm:prSet phldrT="[Texto]" custT="1"/>
      <dgm:spPr/>
      <dgm:t>
        <a:bodyPr/>
        <a:lstStyle/>
        <a:p>
          <a:pPr algn="ctr"/>
          <a:r>
            <a:rPr lang="es-ES" sz="900"/>
            <a:t>Orientación a Resultados</a:t>
          </a:r>
        </a:p>
      </dgm:t>
    </dgm:pt>
    <dgm:pt modelId="{F1AFBD85-9757-4614-9393-24879F715A6C}" type="parTrans" cxnId="{BAD162E0-DDB0-4753-B7C8-078D80B6EB73}">
      <dgm:prSet/>
      <dgm:spPr/>
      <dgm:t>
        <a:bodyPr/>
        <a:lstStyle/>
        <a:p>
          <a:pPr algn="ctr"/>
          <a:endParaRPr lang="es-ES"/>
        </a:p>
      </dgm:t>
    </dgm:pt>
    <dgm:pt modelId="{DF6701F8-2B51-4522-BC25-4191690CB692}" type="sibTrans" cxnId="{BAD162E0-DDB0-4753-B7C8-078D80B6EB73}">
      <dgm:prSet/>
      <dgm:spPr/>
      <dgm:t>
        <a:bodyPr/>
        <a:lstStyle/>
        <a:p>
          <a:pPr algn="ctr"/>
          <a:endParaRPr lang="es-ES"/>
        </a:p>
      </dgm:t>
    </dgm:pt>
    <dgm:pt modelId="{DF6A00FA-7866-42A7-AF53-FD58990B6EE0}">
      <dgm:prSet phldrT="[Texto]" custT="1"/>
      <dgm:spPr/>
      <dgm:t>
        <a:bodyPr/>
        <a:lstStyle/>
        <a:p>
          <a:pPr algn="ctr"/>
          <a:r>
            <a:rPr lang="es-ES" sz="900"/>
            <a:t>Proceso participativo  en el diseño y ejecución del proyecto</a:t>
          </a:r>
        </a:p>
      </dgm:t>
    </dgm:pt>
    <dgm:pt modelId="{1347AB70-EBCE-4D8B-A3DA-0D632E1DFA77}" type="parTrans" cxnId="{46C3EC9F-6D91-49F7-8CA0-73808826674D}">
      <dgm:prSet/>
      <dgm:spPr/>
      <dgm:t>
        <a:bodyPr/>
        <a:lstStyle/>
        <a:p>
          <a:pPr algn="ctr"/>
          <a:endParaRPr lang="es-ES"/>
        </a:p>
      </dgm:t>
    </dgm:pt>
    <dgm:pt modelId="{D3C10049-5AC4-46C3-A2A4-E0F0A964D30F}" type="sibTrans" cxnId="{46C3EC9F-6D91-49F7-8CA0-73808826674D}">
      <dgm:prSet/>
      <dgm:spPr/>
      <dgm:t>
        <a:bodyPr/>
        <a:lstStyle/>
        <a:p>
          <a:pPr algn="ctr"/>
          <a:endParaRPr lang="es-ES"/>
        </a:p>
      </dgm:t>
    </dgm:pt>
    <dgm:pt modelId="{F09062BA-2BDE-4E91-B3E2-8BBA67C47B5D}">
      <dgm:prSet phldrT="[Texto]" custT="1"/>
      <dgm:spPr/>
      <dgm:t>
        <a:bodyPr/>
        <a:lstStyle/>
        <a:p>
          <a:pPr algn="ctr"/>
          <a:r>
            <a:rPr lang="es-ES" sz="900"/>
            <a:t>Necesidades  concretas de las empresas participantes</a:t>
          </a:r>
        </a:p>
      </dgm:t>
    </dgm:pt>
    <dgm:pt modelId="{A39143BC-9BCE-4FD3-B13B-CD784808C167}" type="parTrans" cxnId="{900E2DA4-237C-4344-82F5-6724B4E10FA5}">
      <dgm:prSet/>
      <dgm:spPr/>
      <dgm:t>
        <a:bodyPr/>
        <a:lstStyle/>
        <a:p>
          <a:pPr algn="ctr"/>
          <a:endParaRPr lang="es-ES"/>
        </a:p>
      </dgm:t>
    </dgm:pt>
    <dgm:pt modelId="{FC767D7C-8D82-4D42-8825-BAD501DED728}" type="sibTrans" cxnId="{900E2DA4-237C-4344-82F5-6724B4E10FA5}">
      <dgm:prSet/>
      <dgm:spPr/>
      <dgm:t>
        <a:bodyPr/>
        <a:lstStyle/>
        <a:p>
          <a:pPr algn="ctr"/>
          <a:endParaRPr lang="es-ES"/>
        </a:p>
      </dgm:t>
    </dgm:pt>
    <dgm:pt modelId="{CC621564-67F3-4C26-A28E-56FA91D004AA}">
      <dgm:prSet phldrT="[Texto]" custT="1"/>
      <dgm:spPr/>
      <dgm:t>
        <a:bodyPr/>
        <a:lstStyle/>
        <a:p>
          <a:pPr algn="ctr"/>
          <a:r>
            <a:rPr lang="es-ES" sz="900"/>
            <a:t>Responsabilidad Social Corporativa</a:t>
          </a:r>
        </a:p>
      </dgm:t>
    </dgm:pt>
    <dgm:pt modelId="{DBA3EF42-ABB9-446A-B3D0-4A3450048C6B}" type="parTrans" cxnId="{72022A8F-2B9A-4187-A829-B815F341A154}">
      <dgm:prSet/>
      <dgm:spPr/>
      <dgm:t>
        <a:bodyPr/>
        <a:lstStyle/>
        <a:p>
          <a:pPr algn="ctr"/>
          <a:endParaRPr lang="es-ES"/>
        </a:p>
      </dgm:t>
    </dgm:pt>
    <dgm:pt modelId="{50FD8115-BE02-4F39-94A8-9A271186962E}" type="sibTrans" cxnId="{72022A8F-2B9A-4187-A829-B815F341A154}">
      <dgm:prSet/>
      <dgm:spPr/>
      <dgm:t>
        <a:bodyPr/>
        <a:lstStyle/>
        <a:p>
          <a:pPr algn="ctr"/>
          <a:endParaRPr lang="es-ES"/>
        </a:p>
      </dgm:t>
    </dgm:pt>
    <dgm:pt modelId="{038CE313-A99E-4773-B1EF-65E0370BFC99}">
      <dgm:prSet phldrT="[Texto]" custT="1"/>
      <dgm:spPr/>
      <dgm:t>
        <a:bodyPr/>
        <a:lstStyle/>
        <a:p>
          <a:pPr algn="ctr"/>
          <a:r>
            <a:rPr lang="es-ES" sz="900"/>
            <a:t>Formación y capacitación práctica </a:t>
          </a:r>
        </a:p>
      </dgm:t>
    </dgm:pt>
    <dgm:pt modelId="{360964DB-8C00-4F15-AFDE-6A7F75A7843F}" type="parTrans" cxnId="{A4995AE7-7A21-41D0-BC06-464844569E5E}">
      <dgm:prSet/>
      <dgm:spPr/>
      <dgm:t>
        <a:bodyPr/>
        <a:lstStyle/>
        <a:p>
          <a:pPr algn="ctr"/>
          <a:endParaRPr lang="es-ES"/>
        </a:p>
      </dgm:t>
    </dgm:pt>
    <dgm:pt modelId="{63B0FEC0-30C7-4650-8AC5-DCEC7D07B987}" type="sibTrans" cxnId="{A4995AE7-7A21-41D0-BC06-464844569E5E}">
      <dgm:prSet/>
      <dgm:spPr/>
      <dgm:t>
        <a:bodyPr/>
        <a:lstStyle/>
        <a:p>
          <a:pPr algn="ctr"/>
          <a:endParaRPr lang="es-ES"/>
        </a:p>
      </dgm:t>
    </dgm:pt>
    <dgm:pt modelId="{E5E4D329-F48E-41AD-AB19-05D920F8440A}">
      <dgm:prSet phldrT="[Texto]"/>
      <dgm:spPr/>
      <dgm:t>
        <a:bodyPr/>
        <a:lstStyle/>
        <a:p>
          <a:pPr algn="ctr"/>
          <a:endParaRPr lang="es-ES"/>
        </a:p>
      </dgm:t>
    </dgm:pt>
    <dgm:pt modelId="{E34249BE-FAF7-4A69-9CFA-7DD2E4F8F992}" type="parTrans" cxnId="{35946CD4-9BA4-4939-B4E4-9A51821CA1F4}">
      <dgm:prSet/>
      <dgm:spPr/>
      <dgm:t>
        <a:bodyPr/>
        <a:lstStyle/>
        <a:p>
          <a:pPr algn="ctr"/>
          <a:endParaRPr lang="es-ES"/>
        </a:p>
      </dgm:t>
    </dgm:pt>
    <dgm:pt modelId="{A251E02B-B0A5-466A-990A-2209D4BFC2AC}" type="sibTrans" cxnId="{35946CD4-9BA4-4939-B4E4-9A51821CA1F4}">
      <dgm:prSet/>
      <dgm:spPr/>
      <dgm:t>
        <a:bodyPr/>
        <a:lstStyle/>
        <a:p>
          <a:pPr algn="ctr"/>
          <a:endParaRPr lang="es-ES"/>
        </a:p>
      </dgm:t>
    </dgm:pt>
    <dgm:pt modelId="{E7DB22F9-878B-4554-B23A-5173C2911791}" type="pres">
      <dgm:prSet presAssocID="{2836EDA0-C241-4426-8AA1-9CF62481233C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F8E6F32C-725D-4356-8C8C-73BDBE3C41B6}" type="pres">
      <dgm:prSet presAssocID="{981380F0-206A-46A8-97C3-578336ABB167}" presName="centerShape" presStyleLbl="node0" presStyleIdx="0" presStyleCnt="1"/>
      <dgm:spPr/>
      <dgm:t>
        <a:bodyPr/>
        <a:lstStyle/>
        <a:p>
          <a:endParaRPr lang="es-ES"/>
        </a:p>
      </dgm:t>
    </dgm:pt>
    <dgm:pt modelId="{1EC66B0E-0387-4319-90AE-045C4DC956A1}" type="pres">
      <dgm:prSet presAssocID="{7F1CCFE1-CB00-46D4-AE7F-0F21BCAA2E41}" presName="Name9" presStyleLbl="parChTrans1D2" presStyleIdx="0" presStyleCnt="6"/>
      <dgm:spPr/>
      <dgm:t>
        <a:bodyPr/>
        <a:lstStyle/>
        <a:p>
          <a:endParaRPr lang="es-ES"/>
        </a:p>
      </dgm:t>
    </dgm:pt>
    <dgm:pt modelId="{093907E1-DE26-4ED0-A7CE-A6FAEE020F6D}" type="pres">
      <dgm:prSet presAssocID="{7F1CCFE1-CB00-46D4-AE7F-0F21BCAA2E41}" presName="connTx" presStyleLbl="parChTrans1D2" presStyleIdx="0" presStyleCnt="6"/>
      <dgm:spPr/>
      <dgm:t>
        <a:bodyPr/>
        <a:lstStyle/>
        <a:p>
          <a:endParaRPr lang="es-ES"/>
        </a:p>
      </dgm:t>
    </dgm:pt>
    <dgm:pt modelId="{8AC6C0F7-4FE1-4AC4-B86C-343441C29A88}" type="pres">
      <dgm:prSet presAssocID="{CDAC2025-0999-47F1-8EE5-07CBEBBD9530}" presName="node" presStyleLbl="node1" presStyleIdx="0" presStyleCnt="6" custScaleX="120945" custRadScaleRad="87077" custRadScaleInc="-8713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C731B22E-ED45-4848-981F-9DA6B6360230}" type="pres">
      <dgm:prSet presAssocID="{F1AFBD85-9757-4614-9393-24879F715A6C}" presName="Name9" presStyleLbl="parChTrans1D2" presStyleIdx="1" presStyleCnt="6"/>
      <dgm:spPr/>
      <dgm:t>
        <a:bodyPr/>
        <a:lstStyle/>
        <a:p>
          <a:endParaRPr lang="es-ES"/>
        </a:p>
      </dgm:t>
    </dgm:pt>
    <dgm:pt modelId="{6264B61A-0C21-4EC8-9BCA-277E60FA51AB}" type="pres">
      <dgm:prSet presAssocID="{F1AFBD85-9757-4614-9393-24879F715A6C}" presName="connTx" presStyleLbl="parChTrans1D2" presStyleIdx="1" presStyleCnt="6"/>
      <dgm:spPr/>
      <dgm:t>
        <a:bodyPr/>
        <a:lstStyle/>
        <a:p>
          <a:endParaRPr lang="es-ES"/>
        </a:p>
      </dgm:t>
    </dgm:pt>
    <dgm:pt modelId="{E9790D88-D75B-4760-BDD4-61A93C252C70}" type="pres">
      <dgm:prSet presAssocID="{978302B1-0F0D-41C7-81B1-AADB0137C1D8}" presName="node" presStyleLbl="node1" presStyleIdx="1" presStyleCnt="6" custScaleX="120945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16591B87-AFD4-4B1D-B008-022D74087B07}" type="pres">
      <dgm:prSet presAssocID="{1347AB70-EBCE-4D8B-A3DA-0D632E1DFA77}" presName="Name9" presStyleLbl="parChTrans1D2" presStyleIdx="2" presStyleCnt="6"/>
      <dgm:spPr/>
      <dgm:t>
        <a:bodyPr/>
        <a:lstStyle/>
        <a:p>
          <a:endParaRPr lang="es-ES"/>
        </a:p>
      </dgm:t>
    </dgm:pt>
    <dgm:pt modelId="{3E759EC2-7F1B-4316-9CEF-A6ED3280455B}" type="pres">
      <dgm:prSet presAssocID="{1347AB70-EBCE-4D8B-A3DA-0D632E1DFA77}" presName="connTx" presStyleLbl="parChTrans1D2" presStyleIdx="2" presStyleCnt="6"/>
      <dgm:spPr/>
      <dgm:t>
        <a:bodyPr/>
        <a:lstStyle/>
        <a:p>
          <a:endParaRPr lang="es-ES"/>
        </a:p>
      </dgm:t>
    </dgm:pt>
    <dgm:pt modelId="{5CD205FA-A05B-47DC-BB39-EC60EAA539AE}" type="pres">
      <dgm:prSet presAssocID="{DF6A00FA-7866-42A7-AF53-FD58990B6EE0}" presName="node" presStyleLbl="node1" presStyleIdx="2" presStyleCnt="6" custScaleX="120945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FE3D0D01-3E72-42C8-9D2A-56FBED4D31D7}" type="pres">
      <dgm:prSet presAssocID="{A39143BC-9BCE-4FD3-B13B-CD784808C167}" presName="Name9" presStyleLbl="parChTrans1D2" presStyleIdx="3" presStyleCnt="6"/>
      <dgm:spPr/>
      <dgm:t>
        <a:bodyPr/>
        <a:lstStyle/>
        <a:p>
          <a:endParaRPr lang="es-ES"/>
        </a:p>
      </dgm:t>
    </dgm:pt>
    <dgm:pt modelId="{AFB26101-73CD-4E23-8CF4-1F7D5793A49B}" type="pres">
      <dgm:prSet presAssocID="{A39143BC-9BCE-4FD3-B13B-CD784808C167}" presName="connTx" presStyleLbl="parChTrans1D2" presStyleIdx="3" presStyleCnt="6"/>
      <dgm:spPr/>
      <dgm:t>
        <a:bodyPr/>
        <a:lstStyle/>
        <a:p>
          <a:endParaRPr lang="es-ES"/>
        </a:p>
      </dgm:t>
    </dgm:pt>
    <dgm:pt modelId="{3A77DF89-85DA-464B-B1CE-BABB14C5FC10}" type="pres">
      <dgm:prSet presAssocID="{F09062BA-2BDE-4E91-B3E2-8BBA67C47B5D}" presName="node" presStyleLbl="node1" presStyleIdx="3" presStyleCnt="6" custScaleX="120945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595B85DC-A37B-4F96-ADD1-AB9A2C2DBCF8}" type="pres">
      <dgm:prSet presAssocID="{DBA3EF42-ABB9-446A-B3D0-4A3450048C6B}" presName="Name9" presStyleLbl="parChTrans1D2" presStyleIdx="4" presStyleCnt="6"/>
      <dgm:spPr/>
      <dgm:t>
        <a:bodyPr/>
        <a:lstStyle/>
        <a:p>
          <a:endParaRPr lang="es-ES"/>
        </a:p>
      </dgm:t>
    </dgm:pt>
    <dgm:pt modelId="{AD74F08C-6DD0-4AEA-B595-39D224E433D4}" type="pres">
      <dgm:prSet presAssocID="{DBA3EF42-ABB9-446A-B3D0-4A3450048C6B}" presName="connTx" presStyleLbl="parChTrans1D2" presStyleIdx="4" presStyleCnt="6"/>
      <dgm:spPr/>
      <dgm:t>
        <a:bodyPr/>
        <a:lstStyle/>
        <a:p>
          <a:endParaRPr lang="es-ES"/>
        </a:p>
      </dgm:t>
    </dgm:pt>
    <dgm:pt modelId="{6045D9BB-2EC7-43D3-ABCD-00114803C096}" type="pres">
      <dgm:prSet presAssocID="{CC621564-67F3-4C26-A28E-56FA91D004AA}" presName="node" presStyleLbl="node1" presStyleIdx="4" presStyleCnt="6" custScaleX="120945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D2FC5C2E-81A0-4C08-8843-C6AD5B82F8B7}" type="pres">
      <dgm:prSet presAssocID="{360964DB-8C00-4F15-AFDE-6A7F75A7843F}" presName="Name9" presStyleLbl="parChTrans1D2" presStyleIdx="5" presStyleCnt="6"/>
      <dgm:spPr/>
      <dgm:t>
        <a:bodyPr/>
        <a:lstStyle/>
        <a:p>
          <a:endParaRPr lang="es-ES"/>
        </a:p>
      </dgm:t>
    </dgm:pt>
    <dgm:pt modelId="{1BA475C1-9751-488A-ACBF-D09240D244F5}" type="pres">
      <dgm:prSet presAssocID="{360964DB-8C00-4F15-AFDE-6A7F75A7843F}" presName="connTx" presStyleLbl="parChTrans1D2" presStyleIdx="5" presStyleCnt="6"/>
      <dgm:spPr/>
      <dgm:t>
        <a:bodyPr/>
        <a:lstStyle/>
        <a:p>
          <a:endParaRPr lang="es-ES"/>
        </a:p>
      </dgm:t>
    </dgm:pt>
    <dgm:pt modelId="{D63BD239-B4F4-4F60-992C-353150F1E694}" type="pres">
      <dgm:prSet presAssocID="{038CE313-A99E-4773-B1EF-65E0370BFC99}" presName="node" presStyleLbl="node1" presStyleIdx="5" presStyleCnt="6" custScaleX="120945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</dgm:ptLst>
  <dgm:cxnLst>
    <dgm:cxn modelId="{A4995AE7-7A21-41D0-BC06-464844569E5E}" srcId="{981380F0-206A-46A8-97C3-578336ABB167}" destId="{038CE313-A99E-4773-B1EF-65E0370BFC99}" srcOrd="5" destOrd="0" parTransId="{360964DB-8C00-4F15-AFDE-6A7F75A7843F}" sibTransId="{63B0FEC0-30C7-4650-8AC5-DCEC7D07B987}"/>
    <dgm:cxn modelId="{35946CD4-9BA4-4939-B4E4-9A51821CA1F4}" srcId="{2836EDA0-C241-4426-8AA1-9CF62481233C}" destId="{E5E4D329-F48E-41AD-AB19-05D920F8440A}" srcOrd="1" destOrd="0" parTransId="{E34249BE-FAF7-4A69-9CFA-7DD2E4F8F992}" sibTransId="{A251E02B-B0A5-466A-990A-2209D4BFC2AC}"/>
    <dgm:cxn modelId="{9E764713-522B-4AE4-B9F8-C44E0FF6C9B4}" type="presOf" srcId="{F09062BA-2BDE-4E91-B3E2-8BBA67C47B5D}" destId="{3A77DF89-85DA-464B-B1CE-BABB14C5FC10}" srcOrd="0" destOrd="0" presId="urn:microsoft.com/office/officeart/2005/8/layout/radial1"/>
    <dgm:cxn modelId="{46C3EC9F-6D91-49F7-8CA0-73808826674D}" srcId="{981380F0-206A-46A8-97C3-578336ABB167}" destId="{DF6A00FA-7866-42A7-AF53-FD58990B6EE0}" srcOrd="2" destOrd="0" parTransId="{1347AB70-EBCE-4D8B-A3DA-0D632E1DFA77}" sibTransId="{D3C10049-5AC4-46C3-A2A4-E0F0A964D30F}"/>
    <dgm:cxn modelId="{C7FB5F4D-A3D4-468A-A387-501F105AF8CC}" type="presOf" srcId="{1347AB70-EBCE-4D8B-A3DA-0D632E1DFA77}" destId="{16591B87-AFD4-4B1D-B008-022D74087B07}" srcOrd="0" destOrd="0" presId="urn:microsoft.com/office/officeart/2005/8/layout/radial1"/>
    <dgm:cxn modelId="{A1F3734D-643E-4B41-90C6-3D30F8F3BDAC}" type="presOf" srcId="{360964DB-8C00-4F15-AFDE-6A7F75A7843F}" destId="{D2FC5C2E-81A0-4C08-8843-C6AD5B82F8B7}" srcOrd="0" destOrd="0" presId="urn:microsoft.com/office/officeart/2005/8/layout/radial1"/>
    <dgm:cxn modelId="{BAD162E0-DDB0-4753-B7C8-078D80B6EB73}" srcId="{981380F0-206A-46A8-97C3-578336ABB167}" destId="{978302B1-0F0D-41C7-81B1-AADB0137C1D8}" srcOrd="1" destOrd="0" parTransId="{F1AFBD85-9757-4614-9393-24879F715A6C}" sibTransId="{DF6701F8-2B51-4522-BC25-4191690CB692}"/>
    <dgm:cxn modelId="{89BD3352-40C7-4C80-B0A7-EBCB2F4D701E}" type="presOf" srcId="{1347AB70-EBCE-4D8B-A3DA-0D632E1DFA77}" destId="{3E759EC2-7F1B-4316-9CEF-A6ED3280455B}" srcOrd="1" destOrd="0" presId="urn:microsoft.com/office/officeart/2005/8/layout/radial1"/>
    <dgm:cxn modelId="{FD9755A1-A866-45AD-B984-11BBBDBE5534}" srcId="{2836EDA0-C241-4426-8AA1-9CF62481233C}" destId="{981380F0-206A-46A8-97C3-578336ABB167}" srcOrd="0" destOrd="0" parTransId="{06038777-7CA4-4C8E-B5CD-E9F91D675594}" sibTransId="{F5CE6EAF-19BB-4B99-95D3-CC977E9AA204}"/>
    <dgm:cxn modelId="{900E2DA4-237C-4344-82F5-6724B4E10FA5}" srcId="{981380F0-206A-46A8-97C3-578336ABB167}" destId="{F09062BA-2BDE-4E91-B3E2-8BBA67C47B5D}" srcOrd="3" destOrd="0" parTransId="{A39143BC-9BCE-4FD3-B13B-CD784808C167}" sibTransId="{FC767D7C-8D82-4D42-8825-BAD501DED728}"/>
    <dgm:cxn modelId="{2A35FBEF-F6BF-4D1C-A530-14A4D30535BA}" type="presOf" srcId="{DBA3EF42-ABB9-446A-B3D0-4A3450048C6B}" destId="{AD74F08C-6DD0-4AEA-B595-39D224E433D4}" srcOrd="1" destOrd="0" presId="urn:microsoft.com/office/officeart/2005/8/layout/radial1"/>
    <dgm:cxn modelId="{850C43CB-2A2B-4532-8C4A-63E8A1905C99}" type="presOf" srcId="{038CE313-A99E-4773-B1EF-65E0370BFC99}" destId="{D63BD239-B4F4-4F60-992C-353150F1E694}" srcOrd="0" destOrd="0" presId="urn:microsoft.com/office/officeart/2005/8/layout/radial1"/>
    <dgm:cxn modelId="{F05A1868-D150-42E7-8634-01B6AFD2CD29}" type="presOf" srcId="{360964DB-8C00-4F15-AFDE-6A7F75A7843F}" destId="{1BA475C1-9751-488A-ACBF-D09240D244F5}" srcOrd="1" destOrd="0" presId="urn:microsoft.com/office/officeart/2005/8/layout/radial1"/>
    <dgm:cxn modelId="{F3D9990E-B3C5-4D0B-845D-CEDF3C80464D}" type="presOf" srcId="{CC621564-67F3-4C26-A28E-56FA91D004AA}" destId="{6045D9BB-2EC7-43D3-ABCD-00114803C096}" srcOrd="0" destOrd="0" presId="urn:microsoft.com/office/officeart/2005/8/layout/radial1"/>
    <dgm:cxn modelId="{0453611D-FBD4-4382-9265-A2CC6AA061F0}" type="presOf" srcId="{981380F0-206A-46A8-97C3-578336ABB167}" destId="{F8E6F32C-725D-4356-8C8C-73BDBE3C41B6}" srcOrd="0" destOrd="0" presId="urn:microsoft.com/office/officeart/2005/8/layout/radial1"/>
    <dgm:cxn modelId="{334415F3-E289-4F19-A9DB-0118BB1D42F5}" type="presOf" srcId="{DF6A00FA-7866-42A7-AF53-FD58990B6EE0}" destId="{5CD205FA-A05B-47DC-BB39-EC60EAA539AE}" srcOrd="0" destOrd="0" presId="urn:microsoft.com/office/officeart/2005/8/layout/radial1"/>
    <dgm:cxn modelId="{644BA231-8D8D-43C7-BE79-0ABAFF23E699}" type="presOf" srcId="{F1AFBD85-9757-4614-9393-24879F715A6C}" destId="{6264B61A-0C21-4EC8-9BCA-277E60FA51AB}" srcOrd="1" destOrd="0" presId="urn:microsoft.com/office/officeart/2005/8/layout/radial1"/>
    <dgm:cxn modelId="{A5467FB5-1116-4B23-8C62-0AF8251A1718}" type="presOf" srcId="{A39143BC-9BCE-4FD3-B13B-CD784808C167}" destId="{FE3D0D01-3E72-42C8-9D2A-56FBED4D31D7}" srcOrd="0" destOrd="0" presId="urn:microsoft.com/office/officeart/2005/8/layout/radial1"/>
    <dgm:cxn modelId="{3027C835-F5C7-47BD-B2EF-3F9A3B6BD77A}" type="presOf" srcId="{978302B1-0F0D-41C7-81B1-AADB0137C1D8}" destId="{E9790D88-D75B-4760-BDD4-61A93C252C70}" srcOrd="0" destOrd="0" presId="urn:microsoft.com/office/officeart/2005/8/layout/radial1"/>
    <dgm:cxn modelId="{739F2484-C398-4B06-8010-A8D561210B27}" type="presOf" srcId="{2836EDA0-C241-4426-8AA1-9CF62481233C}" destId="{E7DB22F9-878B-4554-B23A-5173C2911791}" srcOrd="0" destOrd="0" presId="urn:microsoft.com/office/officeart/2005/8/layout/radial1"/>
    <dgm:cxn modelId="{90F3C5B2-636E-4E93-A056-134B1D2D9418}" type="presOf" srcId="{7F1CCFE1-CB00-46D4-AE7F-0F21BCAA2E41}" destId="{1EC66B0E-0387-4319-90AE-045C4DC956A1}" srcOrd="0" destOrd="0" presId="urn:microsoft.com/office/officeart/2005/8/layout/radial1"/>
    <dgm:cxn modelId="{F3A63032-CA7E-423B-9F06-EE0751E38453}" type="presOf" srcId="{F1AFBD85-9757-4614-9393-24879F715A6C}" destId="{C731B22E-ED45-4848-981F-9DA6B6360230}" srcOrd="0" destOrd="0" presId="urn:microsoft.com/office/officeart/2005/8/layout/radial1"/>
    <dgm:cxn modelId="{2A8641FE-829C-4B44-97CB-3A292490FA20}" type="presOf" srcId="{7F1CCFE1-CB00-46D4-AE7F-0F21BCAA2E41}" destId="{093907E1-DE26-4ED0-A7CE-A6FAEE020F6D}" srcOrd="1" destOrd="0" presId="urn:microsoft.com/office/officeart/2005/8/layout/radial1"/>
    <dgm:cxn modelId="{BA1FC5D1-92D4-4A7E-A693-95122DDF7A52}" type="presOf" srcId="{A39143BC-9BCE-4FD3-B13B-CD784808C167}" destId="{AFB26101-73CD-4E23-8CF4-1F7D5793A49B}" srcOrd="1" destOrd="0" presId="urn:microsoft.com/office/officeart/2005/8/layout/radial1"/>
    <dgm:cxn modelId="{CC8FB275-1953-4403-9411-57597AB11D9A}" type="presOf" srcId="{CDAC2025-0999-47F1-8EE5-07CBEBBD9530}" destId="{8AC6C0F7-4FE1-4AC4-B86C-343441C29A88}" srcOrd="0" destOrd="0" presId="urn:microsoft.com/office/officeart/2005/8/layout/radial1"/>
    <dgm:cxn modelId="{72022A8F-2B9A-4187-A829-B815F341A154}" srcId="{981380F0-206A-46A8-97C3-578336ABB167}" destId="{CC621564-67F3-4C26-A28E-56FA91D004AA}" srcOrd="4" destOrd="0" parTransId="{DBA3EF42-ABB9-446A-B3D0-4A3450048C6B}" sibTransId="{50FD8115-BE02-4F39-94A8-9A271186962E}"/>
    <dgm:cxn modelId="{A84619B9-1934-4C05-9164-5D6F30B15D19}" srcId="{981380F0-206A-46A8-97C3-578336ABB167}" destId="{CDAC2025-0999-47F1-8EE5-07CBEBBD9530}" srcOrd="0" destOrd="0" parTransId="{7F1CCFE1-CB00-46D4-AE7F-0F21BCAA2E41}" sibTransId="{40108CAC-C3F2-4564-82B2-905AEF0DAC08}"/>
    <dgm:cxn modelId="{A4716C33-5EDB-4D97-8F55-4D3508DBFA85}" type="presOf" srcId="{DBA3EF42-ABB9-446A-B3D0-4A3450048C6B}" destId="{595B85DC-A37B-4F96-ADD1-AB9A2C2DBCF8}" srcOrd="0" destOrd="0" presId="urn:microsoft.com/office/officeart/2005/8/layout/radial1"/>
    <dgm:cxn modelId="{3F6495C9-00B3-46D0-A6B8-21DDEE005205}" type="presParOf" srcId="{E7DB22F9-878B-4554-B23A-5173C2911791}" destId="{F8E6F32C-725D-4356-8C8C-73BDBE3C41B6}" srcOrd="0" destOrd="0" presId="urn:microsoft.com/office/officeart/2005/8/layout/radial1"/>
    <dgm:cxn modelId="{EB91D402-A7A9-43CF-BE53-F015AFDE6B35}" type="presParOf" srcId="{E7DB22F9-878B-4554-B23A-5173C2911791}" destId="{1EC66B0E-0387-4319-90AE-045C4DC956A1}" srcOrd="1" destOrd="0" presId="urn:microsoft.com/office/officeart/2005/8/layout/radial1"/>
    <dgm:cxn modelId="{C91D6A94-50A3-498D-AA99-B477E26BA9CF}" type="presParOf" srcId="{1EC66B0E-0387-4319-90AE-045C4DC956A1}" destId="{093907E1-DE26-4ED0-A7CE-A6FAEE020F6D}" srcOrd="0" destOrd="0" presId="urn:microsoft.com/office/officeart/2005/8/layout/radial1"/>
    <dgm:cxn modelId="{E2969303-48B6-44AE-BC6A-6603A0CD678A}" type="presParOf" srcId="{E7DB22F9-878B-4554-B23A-5173C2911791}" destId="{8AC6C0F7-4FE1-4AC4-B86C-343441C29A88}" srcOrd="2" destOrd="0" presId="urn:microsoft.com/office/officeart/2005/8/layout/radial1"/>
    <dgm:cxn modelId="{CCA3335C-6995-4684-9B3C-63FD0C268003}" type="presParOf" srcId="{E7DB22F9-878B-4554-B23A-5173C2911791}" destId="{C731B22E-ED45-4848-981F-9DA6B6360230}" srcOrd="3" destOrd="0" presId="urn:microsoft.com/office/officeart/2005/8/layout/radial1"/>
    <dgm:cxn modelId="{67DDBBE2-0907-4450-AF66-4437880689BD}" type="presParOf" srcId="{C731B22E-ED45-4848-981F-9DA6B6360230}" destId="{6264B61A-0C21-4EC8-9BCA-277E60FA51AB}" srcOrd="0" destOrd="0" presId="urn:microsoft.com/office/officeart/2005/8/layout/radial1"/>
    <dgm:cxn modelId="{EDB0D0D0-2C5C-4327-953E-73CBB43496B9}" type="presParOf" srcId="{E7DB22F9-878B-4554-B23A-5173C2911791}" destId="{E9790D88-D75B-4760-BDD4-61A93C252C70}" srcOrd="4" destOrd="0" presId="urn:microsoft.com/office/officeart/2005/8/layout/radial1"/>
    <dgm:cxn modelId="{B1A1B329-232D-46F2-A640-0844399086C8}" type="presParOf" srcId="{E7DB22F9-878B-4554-B23A-5173C2911791}" destId="{16591B87-AFD4-4B1D-B008-022D74087B07}" srcOrd="5" destOrd="0" presId="urn:microsoft.com/office/officeart/2005/8/layout/radial1"/>
    <dgm:cxn modelId="{8A4BE16E-B8D9-4D30-BF1A-D7F392B9CCA6}" type="presParOf" srcId="{16591B87-AFD4-4B1D-B008-022D74087B07}" destId="{3E759EC2-7F1B-4316-9CEF-A6ED3280455B}" srcOrd="0" destOrd="0" presId="urn:microsoft.com/office/officeart/2005/8/layout/radial1"/>
    <dgm:cxn modelId="{C407690D-83C8-42FE-89EF-FBF1EF1E42A5}" type="presParOf" srcId="{E7DB22F9-878B-4554-B23A-5173C2911791}" destId="{5CD205FA-A05B-47DC-BB39-EC60EAA539AE}" srcOrd="6" destOrd="0" presId="urn:microsoft.com/office/officeart/2005/8/layout/radial1"/>
    <dgm:cxn modelId="{49DE3225-57A7-40D7-AFDE-94AE7C24B4C4}" type="presParOf" srcId="{E7DB22F9-878B-4554-B23A-5173C2911791}" destId="{FE3D0D01-3E72-42C8-9D2A-56FBED4D31D7}" srcOrd="7" destOrd="0" presId="urn:microsoft.com/office/officeart/2005/8/layout/radial1"/>
    <dgm:cxn modelId="{63059C92-6DC7-4994-8898-F3678D50E9D8}" type="presParOf" srcId="{FE3D0D01-3E72-42C8-9D2A-56FBED4D31D7}" destId="{AFB26101-73CD-4E23-8CF4-1F7D5793A49B}" srcOrd="0" destOrd="0" presId="urn:microsoft.com/office/officeart/2005/8/layout/radial1"/>
    <dgm:cxn modelId="{F5BB31EE-82C3-4FAF-9C13-E9972110560E}" type="presParOf" srcId="{E7DB22F9-878B-4554-B23A-5173C2911791}" destId="{3A77DF89-85DA-464B-B1CE-BABB14C5FC10}" srcOrd="8" destOrd="0" presId="urn:microsoft.com/office/officeart/2005/8/layout/radial1"/>
    <dgm:cxn modelId="{2A0E78FB-4E71-428B-8BED-66871EFAEA12}" type="presParOf" srcId="{E7DB22F9-878B-4554-B23A-5173C2911791}" destId="{595B85DC-A37B-4F96-ADD1-AB9A2C2DBCF8}" srcOrd="9" destOrd="0" presId="urn:microsoft.com/office/officeart/2005/8/layout/radial1"/>
    <dgm:cxn modelId="{63AD0E8F-5E5F-4C62-8AC1-64F4A3980909}" type="presParOf" srcId="{595B85DC-A37B-4F96-ADD1-AB9A2C2DBCF8}" destId="{AD74F08C-6DD0-4AEA-B595-39D224E433D4}" srcOrd="0" destOrd="0" presId="urn:microsoft.com/office/officeart/2005/8/layout/radial1"/>
    <dgm:cxn modelId="{79491B3E-ABFD-470E-9314-73F1EB4B36C8}" type="presParOf" srcId="{E7DB22F9-878B-4554-B23A-5173C2911791}" destId="{6045D9BB-2EC7-43D3-ABCD-00114803C096}" srcOrd="10" destOrd="0" presId="urn:microsoft.com/office/officeart/2005/8/layout/radial1"/>
    <dgm:cxn modelId="{D90E7C86-7609-4C54-8814-60837E9DE51E}" type="presParOf" srcId="{E7DB22F9-878B-4554-B23A-5173C2911791}" destId="{D2FC5C2E-81A0-4C08-8843-C6AD5B82F8B7}" srcOrd="11" destOrd="0" presId="urn:microsoft.com/office/officeart/2005/8/layout/radial1"/>
    <dgm:cxn modelId="{46D3C339-40A1-4EC9-88D6-045E2F833BEE}" type="presParOf" srcId="{D2FC5C2E-81A0-4C08-8843-C6AD5B82F8B7}" destId="{1BA475C1-9751-488A-ACBF-D09240D244F5}" srcOrd="0" destOrd="0" presId="urn:microsoft.com/office/officeart/2005/8/layout/radial1"/>
    <dgm:cxn modelId="{47B6F095-B417-470C-B41F-2B8CD5C9ABC8}" type="presParOf" srcId="{E7DB22F9-878B-4554-B23A-5173C2911791}" destId="{D63BD239-B4F4-4F60-992C-353150F1E694}" srcOrd="12" destOrd="0" presId="urn:microsoft.com/office/officeart/2005/8/layout/radial1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006349941005847AB74E5C1CBAD9CA5" ma:contentTypeVersion="1" ma:contentTypeDescription="Crear nuevo documento." ma:contentTypeScope="" ma:versionID="3a838c28760ee52bcf082dc1fe353144">
  <xsd:schema xmlns:xsd="http://www.w3.org/2001/XMLSchema" xmlns:xs="http://www.w3.org/2001/XMLSchema" xmlns:p="http://schemas.microsoft.com/office/2006/metadata/properties" xmlns:ns1="http://schemas.microsoft.com/sharepoint/v3" xmlns:ns2="54e301bc-58fa-4d91-897b-3080a74c9d07" targetNamespace="http://schemas.microsoft.com/office/2006/metadata/properties" ma:root="true" ma:fieldsID="432f698493f3f12d131dae2e2842b0c3" ns1:_="" ns2:_="">
    <xsd:import namespace="http://schemas.microsoft.com/sharepoint/v3"/>
    <xsd:import namespace="54e301bc-58fa-4d91-897b-3080a74c9d0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Fecha de inicio programada" ma:internalName="PublishingStartDate">
      <xsd:simpleType>
        <xsd:restriction base="dms:Unknown"/>
      </xsd:simpleType>
    </xsd:element>
    <xsd:element name="PublishingExpirationDate" ma:index="12" nillable="true" ma:displayName="Fecha de finalización programada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e301bc-58fa-4d91-897b-3080a74c9d0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54e301bc-58fa-4d91-897b-3080a74c9d07">SOCIEDAD-109-1</_dlc_DocId>
    <_dlc_DocIdUrl xmlns="54e301bc-58fa-4d91-897b-3080a74c9d07">
      <Url>http://admin.sociedad-desarrollo.com/es/proyectos/_layouts/DocIdRedir.aspx?ID=SOCIEDAD-109-1</Url>
      <Description>SOCIEDAD-109-1</Description>
    </_dlc_DocIdUrl>
  </documentManagement>
</p:properties>
</file>

<file path=customXml/itemProps1.xml><?xml version="1.0" encoding="utf-8"?>
<ds:datastoreItem xmlns:ds="http://schemas.openxmlformats.org/officeDocument/2006/customXml" ds:itemID="{7FF471CC-B72A-42D8-AB96-B5B576CBA7BD}"/>
</file>

<file path=customXml/itemProps2.xml><?xml version="1.0" encoding="utf-8"?>
<ds:datastoreItem xmlns:ds="http://schemas.openxmlformats.org/officeDocument/2006/customXml" ds:itemID="{EA347DF9-4244-4FFB-8302-F7C893916A40}"/>
</file>

<file path=customXml/itemProps3.xml><?xml version="1.0" encoding="utf-8"?>
<ds:datastoreItem xmlns:ds="http://schemas.openxmlformats.org/officeDocument/2006/customXml" ds:itemID="{934B093C-342A-4381-B6F2-9373E153402C}"/>
</file>

<file path=customXml/itemProps4.xml><?xml version="1.0" encoding="utf-8"?>
<ds:datastoreItem xmlns:ds="http://schemas.openxmlformats.org/officeDocument/2006/customXml" ds:itemID="{B0790598-DF42-4BEF-AA80-2F15C6628FEB}"/>
</file>

<file path=customXml/itemProps5.xml><?xml version="1.0" encoding="utf-8"?>
<ds:datastoreItem xmlns:ds="http://schemas.openxmlformats.org/officeDocument/2006/customXml" ds:itemID="{2F96E33B-20FB-4BC6-A30F-753FFB03D06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503</Words>
  <Characters>2771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uE</Company>
  <LinksUpToDate>false</LinksUpToDate>
  <CharactersWithSpaces>3268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Jmoreno</dc:creator>
  <cp:keywords/>
  <dc:description/>
  <cp:lastModifiedBy>Jmoreno</cp:lastModifiedBy>
  <cp:revision>2</cp:revision>
  <dcterms:created xsi:type="dcterms:W3CDTF">2014-06-17T10:24:00Z</dcterms:created>
  <dcterms:modified xsi:type="dcterms:W3CDTF">2014-06-17T11:14:00Z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0x0101004006349941005847AB74E5C1CBAD9CA5</vt:lpwstr>
  </property>
  <property fmtid="{D5CDD505-2E9C-101B-9397-08002B2CF9AE}" pid="3" name="_dlc_DocIdItemGuid">
    <vt:lpwstr>363bd07e-ba4b-48c6-9b26-72cb9dbcf925</vt:lpwstr>
  </property>
</Properties>
</file>